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E55" w:rsidRPr="007307FF" w:rsidRDefault="00544E55" w:rsidP="00544E55">
      <w:pPr>
        <w:pStyle w:val="Default"/>
        <w:ind w:firstLine="708"/>
        <w:jc w:val="both"/>
      </w:pPr>
      <w:r w:rsidRPr="007307FF">
        <w:t xml:space="preserve">Na temelju članka </w:t>
      </w:r>
      <w:r>
        <w:t>54. stavka 1.</w:t>
      </w:r>
      <w:r w:rsidRPr="007307FF">
        <w:t xml:space="preserve"> Zakona </w:t>
      </w:r>
      <w:r>
        <w:t>o ustanovama</w:t>
      </w:r>
      <w:r w:rsidRPr="007307FF">
        <w:t xml:space="preserve"> ("Narodne novine", broj </w:t>
      </w:r>
      <w:r>
        <w:t>76/93, 29/97, 47/99 i 35/08</w:t>
      </w:r>
      <w:r w:rsidRPr="007307FF">
        <w:t>),</w:t>
      </w:r>
      <w:r>
        <w:t xml:space="preserve"> </w:t>
      </w:r>
      <w:r w:rsidRPr="0010138F">
        <w:t xml:space="preserve">članka 35. Zakona o lokalnoj i područnoj (regionalnoj) samoupravi (Narodne novine, broj </w:t>
      </w:r>
      <w:r w:rsidRPr="0010138F">
        <w:rPr>
          <w:lang w:val="en-US"/>
        </w:rPr>
        <w:t xml:space="preserve">33/01, 60/01 – </w:t>
      </w:r>
      <w:proofErr w:type="spellStart"/>
      <w:r w:rsidRPr="0010138F">
        <w:rPr>
          <w:lang w:val="en-US"/>
        </w:rPr>
        <w:t>vjerodostojno</w:t>
      </w:r>
      <w:proofErr w:type="spellEnd"/>
      <w:r w:rsidRPr="0010138F">
        <w:rPr>
          <w:lang w:val="en-US"/>
        </w:rPr>
        <w:t xml:space="preserve"> </w:t>
      </w:r>
      <w:proofErr w:type="spellStart"/>
      <w:r w:rsidRPr="0010138F">
        <w:rPr>
          <w:lang w:val="en-US"/>
        </w:rPr>
        <w:t>tumačenje</w:t>
      </w:r>
      <w:proofErr w:type="spellEnd"/>
      <w:r w:rsidRPr="0010138F">
        <w:rPr>
          <w:lang w:val="en-US"/>
        </w:rPr>
        <w:t>, 129/05, 109/07, 125/08, 36/09, 15</w:t>
      </w:r>
      <w:r>
        <w:rPr>
          <w:lang w:val="en-US"/>
        </w:rPr>
        <w:t xml:space="preserve">0/11, 144/12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19/13) I </w:t>
      </w:r>
      <w:r w:rsidRPr="007307FF">
        <w:t>član</w:t>
      </w:r>
      <w:r>
        <w:t xml:space="preserve">ka 35. </w:t>
      </w:r>
      <w:r w:rsidRPr="007307FF">
        <w:t xml:space="preserve">Statuta Grada Ivanić-Grada  (Službeni </w:t>
      </w:r>
      <w:r>
        <w:t>glasnik Grada Ivanić-Grada 02/14</w:t>
      </w:r>
      <w:r w:rsidRPr="007307FF">
        <w:t>), Gradsko vijeće Grada Ivanić-Grada na</w:t>
      </w:r>
      <w:r>
        <w:t xml:space="preserve"> svojoj . sjednici održanoj dana  </w:t>
      </w:r>
      <w:r w:rsidR="00F242ED">
        <w:t xml:space="preserve">2015. </w:t>
      </w:r>
      <w:r w:rsidRPr="007307FF">
        <w:t xml:space="preserve">godine donijelo je </w:t>
      </w:r>
    </w:p>
    <w:p w:rsidR="00544E55" w:rsidRDefault="00544E55" w:rsidP="00544E55">
      <w:pPr>
        <w:pStyle w:val="Default"/>
        <w:jc w:val="both"/>
      </w:pPr>
    </w:p>
    <w:p w:rsidR="00544E55" w:rsidRPr="007307FF" w:rsidRDefault="00544E55" w:rsidP="00544E55">
      <w:pPr>
        <w:pStyle w:val="Default"/>
        <w:jc w:val="both"/>
      </w:pPr>
    </w:p>
    <w:p w:rsidR="00544E55" w:rsidRPr="007307FF" w:rsidRDefault="00544E55" w:rsidP="00544E55">
      <w:pPr>
        <w:pStyle w:val="Default"/>
        <w:jc w:val="both"/>
      </w:pPr>
    </w:p>
    <w:p w:rsidR="00544E55" w:rsidRPr="009D38A8" w:rsidRDefault="00544E55" w:rsidP="00544E55">
      <w:pPr>
        <w:pStyle w:val="Default"/>
        <w:jc w:val="center"/>
        <w:rPr>
          <w:b/>
        </w:rPr>
      </w:pPr>
      <w:r w:rsidRPr="009D38A8">
        <w:rPr>
          <w:b/>
          <w:bCs/>
        </w:rPr>
        <w:t xml:space="preserve">O D L U K U </w:t>
      </w:r>
    </w:p>
    <w:p w:rsidR="00544E55" w:rsidRPr="009D38A8" w:rsidRDefault="00544E55" w:rsidP="00544E55">
      <w:pPr>
        <w:pStyle w:val="Default"/>
        <w:jc w:val="center"/>
        <w:rPr>
          <w:b/>
          <w:bCs/>
        </w:rPr>
      </w:pPr>
      <w:r w:rsidRPr="009D38A8">
        <w:rPr>
          <w:b/>
          <w:bCs/>
        </w:rPr>
        <w:t xml:space="preserve">o davanju prethodne suglasnosti na </w:t>
      </w:r>
      <w:r w:rsidR="00F242ED">
        <w:rPr>
          <w:b/>
          <w:bCs/>
        </w:rPr>
        <w:t>Pravilnik o upisu djece u</w:t>
      </w:r>
      <w:r w:rsidRPr="009D38A8">
        <w:rPr>
          <w:b/>
          <w:bCs/>
        </w:rPr>
        <w:t xml:space="preserve"> </w:t>
      </w:r>
      <w:r w:rsidR="00F242ED">
        <w:rPr>
          <w:b/>
          <w:bCs/>
        </w:rPr>
        <w:t>Dječji vrtić</w:t>
      </w:r>
      <w:r>
        <w:rPr>
          <w:b/>
          <w:bCs/>
        </w:rPr>
        <w:t xml:space="preserve"> Ivanić Grad</w:t>
      </w:r>
    </w:p>
    <w:p w:rsidR="00544E55" w:rsidRDefault="00544E55" w:rsidP="00544E55">
      <w:pPr>
        <w:pStyle w:val="Default"/>
      </w:pPr>
    </w:p>
    <w:p w:rsidR="00544E55" w:rsidRDefault="00544E55" w:rsidP="00544E55">
      <w:pPr>
        <w:pStyle w:val="Default"/>
      </w:pPr>
    </w:p>
    <w:p w:rsidR="00544E55" w:rsidRPr="007307FF" w:rsidRDefault="00544E55" w:rsidP="00544E55">
      <w:pPr>
        <w:pStyle w:val="Default"/>
        <w:jc w:val="center"/>
      </w:pPr>
    </w:p>
    <w:p w:rsidR="00544E55" w:rsidRDefault="00544E55" w:rsidP="00544E55">
      <w:pPr>
        <w:pStyle w:val="Default"/>
        <w:jc w:val="center"/>
        <w:rPr>
          <w:bCs/>
        </w:rPr>
      </w:pPr>
      <w:r w:rsidRPr="00FA1523">
        <w:rPr>
          <w:bCs/>
        </w:rPr>
        <w:t xml:space="preserve">I. </w:t>
      </w:r>
    </w:p>
    <w:p w:rsidR="00544E55" w:rsidRDefault="00544E55" w:rsidP="00544E55">
      <w:pPr>
        <w:pStyle w:val="Default"/>
        <w:jc w:val="center"/>
        <w:rPr>
          <w:bCs/>
        </w:rPr>
      </w:pPr>
    </w:p>
    <w:p w:rsidR="00544E55" w:rsidRPr="00F242ED" w:rsidRDefault="00544E55" w:rsidP="00544E55">
      <w:pPr>
        <w:pStyle w:val="Default"/>
        <w:jc w:val="both"/>
        <w:rPr>
          <w:bCs/>
        </w:rPr>
      </w:pPr>
      <w:r>
        <w:rPr>
          <w:bCs/>
        </w:rPr>
        <w:tab/>
        <w:t xml:space="preserve">Gradsko vijeće Grada Ivanić-Grada razmatralo je prijedlog </w:t>
      </w:r>
      <w:r w:rsidR="00F242ED" w:rsidRPr="00F242ED">
        <w:rPr>
          <w:bCs/>
        </w:rPr>
        <w:t>Pravilnik</w:t>
      </w:r>
      <w:r w:rsidR="00F242ED">
        <w:rPr>
          <w:bCs/>
        </w:rPr>
        <w:t>a</w:t>
      </w:r>
      <w:r w:rsidR="00F242ED" w:rsidRPr="00F242ED">
        <w:rPr>
          <w:bCs/>
        </w:rPr>
        <w:t xml:space="preserve"> o upisu djece u Dječji vrtić Ivanić Grad</w:t>
      </w:r>
      <w:r w:rsidR="00F242ED">
        <w:rPr>
          <w:bCs/>
        </w:rPr>
        <w:t>.</w:t>
      </w:r>
    </w:p>
    <w:p w:rsidR="00544E55" w:rsidRPr="00F242ED" w:rsidRDefault="00544E55" w:rsidP="00544E55">
      <w:pPr>
        <w:pStyle w:val="Default"/>
        <w:jc w:val="both"/>
        <w:rPr>
          <w:bCs/>
        </w:rPr>
      </w:pPr>
    </w:p>
    <w:p w:rsidR="00544E55" w:rsidRPr="00FA1523" w:rsidRDefault="00544E55" w:rsidP="00544E55">
      <w:pPr>
        <w:pStyle w:val="Default"/>
        <w:jc w:val="center"/>
        <w:rPr>
          <w:bCs/>
        </w:rPr>
      </w:pPr>
      <w:r>
        <w:rPr>
          <w:bCs/>
        </w:rPr>
        <w:t>II.</w:t>
      </w:r>
    </w:p>
    <w:p w:rsidR="00544E55" w:rsidRPr="007307FF" w:rsidRDefault="00544E55" w:rsidP="00544E55">
      <w:pPr>
        <w:pStyle w:val="Default"/>
        <w:jc w:val="center"/>
      </w:pPr>
    </w:p>
    <w:p w:rsidR="00544E55" w:rsidRDefault="00544E55" w:rsidP="00544E55">
      <w:pPr>
        <w:pStyle w:val="Default"/>
        <w:ind w:firstLine="708"/>
        <w:jc w:val="both"/>
      </w:pPr>
      <w:r>
        <w:t xml:space="preserve">Gradsko vijeće daje prethodnu </w:t>
      </w:r>
      <w:r w:rsidRPr="007307FF">
        <w:t xml:space="preserve">suglasnost na </w:t>
      </w:r>
      <w:r w:rsidR="00F242ED">
        <w:t>Pravilnik</w:t>
      </w:r>
      <w:r>
        <w:t xml:space="preserve"> iz točke I. ove Odluke. </w:t>
      </w:r>
    </w:p>
    <w:p w:rsidR="00544E55" w:rsidRDefault="00544E55" w:rsidP="00544E55">
      <w:pPr>
        <w:pStyle w:val="Default"/>
        <w:ind w:firstLine="708"/>
        <w:jc w:val="both"/>
      </w:pPr>
    </w:p>
    <w:p w:rsidR="00544E55" w:rsidRPr="007307FF" w:rsidRDefault="00544E55" w:rsidP="00544E55">
      <w:pPr>
        <w:pStyle w:val="Default"/>
        <w:ind w:firstLine="708"/>
        <w:jc w:val="both"/>
      </w:pPr>
    </w:p>
    <w:p w:rsidR="00544E55" w:rsidRPr="00FA1523" w:rsidRDefault="00544E55" w:rsidP="00544E55">
      <w:pPr>
        <w:pStyle w:val="Default"/>
        <w:jc w:val="center"/>
        <w:rPr>
          <w:bCs/>
        </w:rPr>
      </w:pPr>
      <w:r w:rsidRPr="00FA1523">
        <w:rPr>
          <w:bCs/>
        </w:rPr>
        <w:t>II</w:t>
      </w:r>
      <w:r>
        <w:rPr>
          <w:bCs/>
        </w:rPr>
        <w:t>I</w:t>
      </w:r>
      <w:r w:rsidRPr="00FA1523">
        <w:rPr>
          <w:bCs/>
        </w:rPr>
        <w:t xml:space="preserve">. </w:t>
      </w:r>
    </w:p>
    <w:p w:rsidR="00544E55" w:rsidRPr="007307FF" w:rsidRDefault="00544E55" w:rsidP="00544E55">
      <w:pPr>
        <w:pStyle w:val="Default"/>
      </w:pPr>
    </w:p>
    <w:p w:rsidR="00544E55" w:rsidRDefault="00544E55" w:rsidP="00544E55">
      <w:pPr>
        <w:pStyle w:val="Default"/>
        <w:ind w:firstLine="708"/>
        <w:jc w:val="both"/>
      </w:pPr>
      <w:r w:rsidRPr="007307FF">
        <w:t xml:space="preserve">Ova Odluka stupa na snagu danom </w:t>
      </w:r>
      <w:r w:rsidR="00F242ED">
        <w:t>objave</w:t>
      </w:r>
      <w:r w:rsidRPr="007307FF">
        <w:t xml:space="preserve"> u Služben</w:t>
      </w:r>
      <w:r>
        <w:t>o</w:t>
      </w:r>
      <w:r w:rsidRPr="007307FF">
        <w:t xml:space="preserve">m </w:t>
      </w:r>
      <w:r w:rsidR="00F242ED">
        <w:t>glasniku</w:t>
      </w:r>
      <w:r>
        <w:t xml:space="preserve"> Grada Ivanić-Grada</w:t>
      </w:r>
      <w:r w:rsidRPr="007307FF">
        <w:t xml:space="preserve">. </w:t>
      </w:r>
    </w:p>
    <w:p w:rsidR="00544E55" w:rsidRDefault="00544E55" w:rsidP="00544E55">
      <w:pPr>
        <w:pStyle w:val="Default"/>
        <w:jc w:val="both"/>
      </w:pPr>
    </w:p>
    <w:p w:rsidR="00544E55" w:rsidRPr="007307FF" w:rsidRDefault="00544E55" w:rsidP="00544E55">
      <w:pPr>
        <w:pStyle w:val="Default"/>
        <w:jc w:val="both"/>
      </w:pPr>
    </w:p>
    <w:p w:rsidR="00544E55" w:rsidRPr="004D1525" w:rsidRDefault="00544E55" w:rsidP="00544E55">
      <w:pPr>
        <w:pStyle w:val="Default"/>
      </w:pPr>
    </w:p>
    <w:p w:rsidR="00544E55" w:rsidRPr="004D1525" w:rsidRDefault="00544E55" w:rsidP="00544E55">
      <w:pPr>
        <w:pStyle w:val="Default"/>
        <w:jc w:val="center"/>
      </w:pPr>
      <w:r w:rsidRPr="004D1525">
        <w:t>REPUBLIKA HRVATSKA</w:t>
      </w:r>
    </w:p>
    <w:p w:rsidR="00544E55" w:rsidRPr="004D1525" w:rsidRDefault="00544E55" w:rsidP="00544E55">
      <w:pPr>
        <w:pStyle w:val="Default"/>
        <w:jc w:val="center"/>
      </w:pPr>
      <w:r w:rsidRPr="004D1525">
        <w:t>ZAGREBAČKA ŽUPANIJA</w:t>
      </w:r>
    </w:p>
    <w:p w:rsidR="00544E55" w:rsidRPr="004D1525" w:rsidRDefault="00544E55" w:rsidP="00544E55">
      <w:pPr>
        <w:pStyle w:val="Default"/>
        <w:jc w:val="center"/>
      </w:pPr>
      <w:r w:rsidRPr="004D1525">
        <w:t>GRAD IVANIĆ-GRAD</w:t>
      </w:r>
    </w:p>
    <w:p w:rsidR="00544E55" w:rsidRDefault="00544E55" w:rsidP="00544E55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</w:t>
      </w:r>
      <w:r w:rsidRPr="004D1525">
        <w:rPr>
          <w:bCs/>
        </w:rPr>
        <w:t xml:space="preserve"> </w:t>
      </w:r>
    </w:p>
    <w:p w:rsidR="00544E55" w:rsidRDefault="00544E55" w:rsidP="00544E55">
      <w:pPr>
        <w:pStyle w:val="Default"/>
        <w:spacing w:after="120"/>
        <w:jc w:val="center"/>
        <w:rPr>
          <w:bCs/>
        </w:rPr>
      </w:pPr>
    </w:p>
    <w:p w:rsidR="00544E55" w:rsidRDefault="00544E55" w:rsidP="00544E55">
      <w:pPr>
        <w:pStyle w:val="Default"/>
        <w:spacing w:after="120"/>
        <w:jc w:val="center"/>
        <w:rPr>
          <w:bCs/>
        </w:rPr>
      </w:pPr>
    </w:p>
    <w:p w:rsidR="00544E55" w:rsidRDefault="00544E55" w:rsidP="00544E55">
      <w:pPr>
        <w:pStyle w:val="Default"/>
        <w:spacing w:after="120"/>
        <w:jc w:val="center"/>
        <w:rPr>
          <w:bCs/>
        </w:rPr>
      </w:pPr>
    </w:p>
    <w:p w:rsidR="00544E55" w:rsidRPr="007307FF" w:rsidRDefault="00544E55" w:rsidP="00544E55">
      <w:pPr>
        <w:pStyle w:val="Default"/>
        <w:tabs>
          <w:tab w:val="left" w:pos="6180"/>
        </w:tabs>
      </w:pPr>
      <w:r w:rsidRPr="007307FF">
        <w:t xml:space="preserve">KLASA:  </w:t>
      </w:r>
      <w:r>
        <w:t xml:space="preserve">                                                          Predsjednik Gradskog vijeća:</w:t>
      </w:r>
    </w:p>
    <w:p w:rsidR="00544E55" w:rsidRPr="007307FF" w:rsidRDefault="00544E55" w:rsidP="00544E55">
      <w:pPr>
        <w:pStyle w:val="Default"/>
      </w:pPr>
      <w:r w:rsidRPr="007307FF">
        <w:t>URBROJ:</w:t>
      </w:r>
      <w:r>
        <w:t xml:space="preserve">  </w:t>
      </w:r>
    </w:p>
    <w:p w:rsidR="00544E55" w:rsidRPr="007307FF" w:rsidRDefault="002B1F41" w:rsidP="00544E55">
      <w:pPr>
        <w:pStyle w:val="Default"/>
        <w:tabs>
          <w:tab w:val="left" w:pos="5685"/>
        </w:tabs>
      </w:pPr>
      <w:r>
        <w:t xml:space="preserve">Ivanić-Grad,                                                 </w:t>
      </w:r>
      <w:bookmarkStart w:id="0" w:name="_GoBack"/>
      <w:bookmarkEnd w:id="0"/>
      <w:r w:rsidR="00544E55">
        <w:t>Željko Pongrac</w:t>
      </w:r>
      <w:r>
        <w:t>, pravnik kriminalist</w:t>
      </w:r>
    </w:p>
    <w:p w:rsidR="00544E55" w:rsidRDefault="00544E55" w:rsidP="00544E55"/>
    <w:p w:rsidR="00A9735C" w:rsidRDefault="00A9735C"/>
    <w:sectPr w:rsidR="00A97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55"/>
    <w:rsid w:val="002B1F41"/>
    <w:rsid w:val="00544E55"/>
    <w:rsid w:val="00A9735C"/>
    <w:rsid w:val="00F2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44E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44E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Dujic</dc:creator>
  <cp:lastModifiedBy>Laura Vostinic</cp:lastModifiedBy>
  <cp:revision>4</cp:revision>
  <dcterms:created xsi:type="dcterms:W3CDTF">2014-05-09T12:45:00Z</dcterms:created>
  <dcterms:modified xsi:type="dcterms:W3CDTF">2015-05-20T12:48:00Z</dcterms:modified>
</cp:coreProperties>
</file>